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35F" w:rsidRDefault="003E2D09" w:rsidP="00D4574A">
      <w:pPr>
        <w:rPr>
          <w:rFonts w:ascii="Times New Roman" w:hAnsi="Times New Roman" w:cs="Times New Roman"/>
          <w:b/>
          <w:sz w:val="40"/>
          <w:szCs w:val="40"/>
        </w:rPr>
      </w:pPr>
      <w:r w:rsidRPr="003E2D0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574A" w:rsidRPr="003E2D09">
        <w:rPr>
          <w:rFonts w:ascii="Times New Roman" w:hAnsi="Times New Roman" w:cs="Times New Roman"/>
          <w:b/>
          <w:sz w:val="40"/>
          <w:szCs w:val="40"/>
        </w:rPr>
        <w:t>А</w:t>
      </w:r>
      <w:r w:rsidRPr="003E2D09">
        <w:rPr>
          <w:rFonts w:ascii="Times New Roman" w:hAnsi="Times New Roman" w:cs="Times New Roman"/>
          <w:b/>
          <w:sz w:val="40"/>
          <w:szCs w:val="40"/>
        </w:rPr>
        <w:t>лгебра</w:t>
      </w:r>
      <w:r w:rsidR="00D4574A">
        <w:rPr>
          <w:rFonts w:ascii="Times New Roman" w:hAnsi="Times New Roman" w:cs="Times New Roman"/>
          <w:b/>
          <w:sz w:val="40"/>
          <w:szCs w:val="40"/>
        </w:rPr>
        <w:t>. 7 класс</w:t>
      </w:r>
      <w:bookmarkStart w:id="0" w:name="_GoBack"/>
      <w:bookmarkEnd w:id="0"/>
    </w:p>
    <w:p w:rsidR="003E2D09" w:rsidRPr="003E2D09" w:rsidRDefault="003E2D09" w:rsidP="003E2D0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E2D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 освоения учебного предмета.</w:t>
      </w:r>
    </w:p>
    <w:p w:rsidR="003E2D09" w:rsidRPr="003E2D09" w:rsidRDefault="003E2D09" w:rsidP="003E2D0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Предметные результаты 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>учащихся по алгебре  выражаются в следующем:</w:t>
      </w: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E2D09" w:rsidRPr="003E2D09" w:rsidRDefault="003E2D09" w:rsidP="003E2D09">
      <w:pPr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обыкновенную – в виде десятичной, записывать большие и малые числа с использованием целых степеней десятки;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показателями; находить значения числовых выражений;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 xml:space="preserve">решать текстовые задачи, включая задачи, связанные с отношением и с пропорциональностью величин, дробями и процентами; </w:t>
      </w:r>
    </w:p>
    <w:p w:rsidR="003E2D09" w:rsidRPr="003E2D09" w:rsidRDefault="003E2D09" w:rsidP="003E2D09">
      <w:pPr>
        <w:pStyle w:val="a3"/>
        <w:widowControl w:val="0"/>
        <w:spacing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3E2D09" w:rsidRPr="003E2D09" w:rsidRDefault="003E2D09" w:rsidP="003E2D09">
      <w:pPr>
        <w:pStyle w:val="a3"/>
        <w:widowControl w:val="0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3E2D09">
        <w:rPr>
          <w:rFonts w:ascii="Times New Roman" w:hAnsi="Times New Roman"/>
          <w:sz w:val="24"/>
          <w:szCs w:val="24"/>
        </w:rPr>
        <w:t xml:space="preserve"> для: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 xml:space="preserve">устной прикидки и оценки результата вычислений; проверки результата вычисления, с использованием различных приемов; 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 xml:space="preserve">составлять буквенные выражения и формулы по условиям задач; осуществлять в выражениях и формулах числовые подстановки и   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выполнять основные действия со степенями с целым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решать линейные уравнения, системы двух линейных уравнений с двумя переменными;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      формулировки задачи;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изображать числа точками на координатной прямой;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 xml:space="preserve">определять координаты точки плоскости, строить точки с заданными координатами; 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решать линейные  уравнения;</w:t>
      </w:r>
    </w:p>
    <w:p w:rsidR="003E2D09" w:rsidRPr="003E2D09" w:rsidRDefault="003E2D09" w:rsidP="003E2D09">
      <w:pPr>
        <w:pStyle w:val="a3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уметь выполнять оценку результатов вычислений;</w:t>
      </w:r>
    </w:p>
    <w:p w:rsidR="003E2D09" w:rsidRPr="003E2D09" w:rsidRDefault="003E2D09" w:rsidP="003E2D09">
      <w:pPr>
        <w:pStyle w:val="a3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иметь понятие о комбинаторике и теории вероятности, уметь решать комбинаторные задачи;</w:t>
      </w:r>
    </w:p>
    <w:p w:rsidR="003E2D09" w:rsidRPr="003E2D09" w:rsidRDefault="003E2D09" w:rsidP="003E2D09">
      <w:pPr>
        <w:pStyle w:val="a3"/>
        <w:widowControl w:val="0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3E2D09" w:rsidRPr="003E2D09" w:rsidRDefault="003E2D09" w:rsidP="003E2D09">
      <w:pPr>
        <w:pStyle w:val="a3"/>
        <w:widowControl w:val="0"/>
        <w:numPr>
          <w:ilvl w:val="0"/>
          <w:numId w:val="2"/>
        </w:numPr>
        <w:tabs>
          <w:tab w:val="clear" w:pos="1985"/>
          <w:tab w:val="num" w:pos="0"/>
        </w:tabs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E2D09">
        <w:rPr>
          <w:rFonts w:ascii="Times New Roman" w:hAnsi="Times New Roman"/>
          <w:sz w:val="24"/>
          <w:szCs w:val="24"/>
        </w:rPr>
        <w:lastRenderedPageBreak/>
        <w:t xml:space="preserve">моделирования практических ситуаций и исследований построенных моделей с использованием аппарата алгебры. </w:t>
      </w:r>
    </w:p>
    <w:p w:rsidR="003E2D09" w:rsidRPr="003E2D09" w:rsidRDefault="003E2D09" w:rsidP="003E2D09">
      <w:pPr>
        <w:pStyle w:val="a3"/>
        <w:tabs>
          <w:tab w:val="num" w:pos="0"/>
        </w:tabs>
        <w:spacing w:line="240" w:lineRule="auto"/>
        <w:ind w:left="567" w:hanging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E2D09" w:rsidRPr="003E2D09" w:rsidRDefault="003E2D09" w:rsidP="003E2D09">
      <w:pPr>
        <w:pStyle w:val="a3"/>
        <w:ind w:left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2D09">
        <w:rPr>
          <w:rFonts w:ascii="Times New Roman" w:hAnsi="Times New Roman"/>
          <w:b/>
          <w:bCs/>
          <w:color w:val="000000"/>
          <w:sz w:val="24"/>
          <w:szCs w:val="24"/>
        </w:rPr>
        <w:t>Содержание тем учебного предмета.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1.  Действительные числа 15 ч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Натуральные числа и действия с ними. Делимость натуральных чисел. Обыкновенные дроби и десятичные дроби. Периодичность десятичного разложения обыкновенной дроби. Бесконечные периодические и непериодические десятичных дроби. Действительные числа, их сравнение, основные свойства. Приближения числа. Длина отрезка. Координатная ось.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 xml:space="preserve"> — систематизировать и обобщить уже известные сведения о рациональных числах, двух формах их записи: в виде обыкновенной и десятичной дроби; сформировать преставление о действительном числе как о длине отрезка и умении изображать числа на координатной оси.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2.   Одночлены и многочлены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21ч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Числовые и буквенные выражения. Одночлен, произведение одночленов, подобные одночлены. Многочлен, сумма и разность многочленов, произведение одночлена на многочлен, произведе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ние многочленов. Целое выражение и его числовое значение. То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ждественное равенство целых выражений. 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умение выполнять преоб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разования с одночленами и многочленами.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Изложение алгебраических вопросов ведется алгебраически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ми методами. Одночлен определяется как произведение некото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рых чисел и букв, многочлен — как сумма одночленов. Приво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дятся правила, которым они подчинены. Например, в одночлене можно поменять местами множители, в многочлене можно при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вести подобные члены и т. д.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3. Формулы сокращенного умножения  18 ч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Квадрат суммы и разности. Выделение полного квадрата. Раз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ность квадратов. Сумма и разность кубов. Применение формул сокращенного умножения. Разложение мно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гочлена на множители.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умения, связанные с применением формул сокращенного умножения для преобразова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ния квадрата и куба суммы и разности в многочлен, для разло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жения многочлена на множители.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4.   Алгебраические дроби 10ч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Алгебраические дроби и их свойства. Арифметические дейст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вия над алгебраическими дробями. Рациональное выражение и »го числовое значение. Тождественное равенство рациональных выражений.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Основная цель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умения применять основ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ное свойство дроби и выполнять над алгебраическими дробями арифметические действия.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5.   Степень с целым показателем 6ч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Степень с целым показателем и ее свойства. Стандартный вид числа. Преобразование рациональных выражений, записанных с помощью степени с целым показателем.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умения выполнять ариф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метические действия с числами, записанными в стандартном ви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де, и преобразовывать рациональные выражения, записанные с помощью степени с целым показателем.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6.   Линейные уравнения с одним неизвестным 6ч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Уравнения первой степени с одним неизвестным. Линейные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уравнения с одним неизвестным. Решение линейных уравнений с одним неизвестным. Решение задач с помощью линейных уравнений.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умения решать линейные уравнения и задачи, сводящиеся к линейным уравнениям.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7.   Системы линейных уравнений 11ч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Уравнения первой степени с двумя неизвестными. Системы двух уравнений первой степени с двумя неизвестными и способов их решения. Равносильность уравнений и систем уравнений, Решение систем двух линейных уравнений с двумя неизвестными. Решение задач при помощи систем уравнений пер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вой степени. </w:t>
      </w:r>
    </w:p>
    <w:p w:rsidR="003E2D09" w:rsidRPr="003E2D09" w:rsidRDefault="003E2D09" w:rsidP="003E2D0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умение решать системы двух линейных уравнений и задачи, сводящиеся к системам ли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softHyphen/>
        <w:t>нейных уравнений.</w:t>
      </w:r>
    </w:p>
    <w:p w:rsidR="003E2D09" w:rsidRPr="003E2D09" w:rsidRDefault="003E2D09" w:rsidP="003E2D0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2D09">
        <w:rPr>
          <w:rFonts w:ascii="Times New Roman" w:hAnsi="Times New Roman"/>
          <w:b/>
          <w:bCs/>
          <w:color w:val="000000"/>
          <w:sz w:val="24"/>
          <w:szCs w:val="24"/>
        </w:rPr>
        <w:t>Элементы теории вероятности 3 ч</w:t>
      </w:r>
    </w:p>
    <w:p w:rsidR="003E2D09" w:rsidRPr="003E2D09" w:rsidRDefault="003E2D09" w:rsidP="003E2D0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2D09">
        <w:rPr>
          <w:rFonts w:ascii="Times New Roman" w:hAnsi="Times New Roman"/>
          <w:b/>
          <w:bCs/>
          <w:color w:val="000000"/>
          <w:sz w:val="24"/>
          <w:szCs w:val="24"/>
        </w:rPr>
        <w:t>Повторение  4 ч.</w:t>
      </w:r>
    </w:p>
    <w:p w:rsidR="003E2D09" w:rsidRPr="003E2D09" w:rsidRDefault="003E2D09" w:rsidP="003E2D0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E2D09" w:rsidRPr="003E2D09" w:rsidRDefault="003E2D09" w:rsidP="003E2D09">
      <w:pPr>
        <w:rPr>
          <w:rFonts w:ascii="Times New Roman" w:hAnsi="Times New Roman" w:cs="Times New Roman"/>
          <w:b/>
          <w:sz w:val="24"/>
          <w:szCs w:val="24"/>
        </w:rPr>
      </w:pPr>
      <w:r w:rsidRPr="003E2D09">
        <w:rPr>
          <w:rFonts w:ascii="Times New Roman" w:hAnsi="Times New Roman" w:cs="Times New Roman"/>
          <w:b/>
          <w:sz w:val="24"/>
          <w:szCs w:val="24"/>
        </w:rPr>
        <w:t xml:space="preserve">Формы организации образовательного процесса: 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>фронтальная (</w:t>
      </w:r>
      <w:proofErr w:type="spellStart"/>
      <w:r w:rsidRPr="003E2D09">
        <w:rPr>
          <w:rFonts w:ascii="Times New Roman" w:hAnsi="Times New Roman" w:cs="Times New Roman"/>
          <w:color w:val="000000"/>
          <w:sz w:val="24"/>
          <w:szCs w:val="24"/>
        </w:rPr>
        <w:t>общеклассная</w:t>
      </w:r>
      <w:proofErr w:type="spellEnd"/>
      <w:r w:rsidRPr="003E2D0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E2D0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>групповая (в том числе и работа в парах)</w:t>
      </w:r>
      <w:r w:rsidRPr="003E2D0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>индивидуальная.</w:t>
      </w:r>
    </w:p>
    <w:p w:rsidR="003E2D09" w:rsidRPr="003E2D09" w:rsidRDefault="003E2D09" w:rsidP="003E2D09">
      <w:pPr>
        <w:rPr>
          <w:rFonts w:ascii="Times New Roman" w:hAnsi="Times New Roman" w:cs="Times New Roman"/>
          <w:sz w:val="24"/>
          <w:szCs w:val="24"/>
        </w:rPr>
      </w:pPr>
      <w:r w:rsidRPr="003E2D09">
        <w:rPr>
          <w:rFonts w:ascii="Times New Roman" w:hAnsi="Times New Roman" w:cs="Times New Roman"/>
          <w:sz w:val="24"/>
          <w:szCs w:val="24"/>
        </w:rPr>
        <w:t>На уроках используются такие формы занятий как: практические занятия;  тренинг; консультация, защита проектов, соревнования.</w:t>
      </w:r>
    </w:p>
    <w:p w:rsidR="003E2D09" w:rsidRPr="003E2D09" w:rsidRDefault="003E2D09" w:rsidP="003E2D09">
      <w:pPr>
        <w:tabs>
          <w:tab w:val="left" w:pos="39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D09">
        <w:rPr>
          <w:rFonts w:ascii="Times New Roman" w:hAnsi="Times New Roman" w:cs="Times New Roman"/>
          <w:b/>
          <w:sz w:val="24"/>
          <w:szCs w:val="24"/>
        </w:rPr>
        <w:tab/>
      </w:r>
    </w:p>
    <w:p w:rsidR="003E2D09" w:rsidRPr="003E2D09" w:rsidRDefault="003E2D09" w:rsidP="003E2D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Виды учебной деятельности на уроках математики.</w:t>
      </w:r>
      <w:r w:rsidRPr="003E2D0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3E2D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Устный счет. </w:t>
      </w:r>
      <w:r w:rsidRPr="003E2D09">
        <w:rPr>
          <w:rFonts w:ascii="Times New Roman" w:hAnsi="Times New Roman" w:cs="Times New Roman"/>
          <w:color w:val="000000"/>
          <w:sz w:val="24"/>
          <w:szCs w:val="24"/>
        </w:rPr>
        <w:t>Исследование. Фронтальный опрос. Взаимопроверка, самопроверка. Поиск, обнаружение ошибок логического и арифметического  характера. Тестирование. Практическая деятельность.</w:t>
      </w:r>
    </w:p>
    <w:p w:rsidR="003E2D09" w:rsidRPr="003E2D09" w:rsidRDefault="003E2D09" w:rsidP="003E2D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E2D09">
        <w:rPr>
          <w:rFonts w:ascii="Times New Roman" w:hAnsi="Times New Roman" w:cs="Times New Roman"/>
          <w:color w:val="000000"/>
          <w:sz w:val="24"/>
          <w:szCs w:val="24"/>
        </w:rPr>
        <w:t>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литературе.</w:t>
      </w:r>
    </w:p>
    <w:p w:rsidR="003E2D09" w:rsidRPr="003E2D09" w:rsidRDefault="003E2D09" w:rsidP="003E2D09">
      <w:pPr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 w:rsidP="003E2D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D09" w:rsidRPr="003E2D09" w:rsidRDefault="003E2D09">
      <w:pPr>
        <w:rPr>
          <w:rFonts w:ascii="Times New Roman" w:hAnsi="Times New Roman" w:cs="Times New Roman"/>
          <w:sz w:val="24"/>
          <w:szCs w:val="24"/>
        </w:rPr>
      </w:pPr>
    </w:p>
    <w:sectPr w:rsidR="003E2D09" w:rsidRPr="003E2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2313C"/>
    <w:multiLevelType w:val="hybridMultilevel"/>
    <w:tmpl w:val="17A0BE22"/>
    <w:lvl w:ilvl="0" w:tplc="FFFFFFFF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E4A84"/>
    <w:multiLevelType w:val="hybridMultilevel"/>
    <w:tmpl w:val="BA92EA1E"/>
    <w:lvl w:ilvl="0" w:tplc="327056A6">
      <w:start w:val="8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2D09"/>
    <w:rsid w:val="003E2D09"/>
    <w:rsid w:val="0056735F"/>
    <w:rsid w:val="00D4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7DF841-EC80-4539-A576-299F4D2EF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2D0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1026</Words>
  <Characters>5851</Characters>
  <Application>Microsoft Office Word</Application>
  <DocSecurity>0</DocSecurity>
  <Lines>48</Lines>
  <Paragraphs>13</Paragraphs>
  <ScaleCrop>false</ScaleCrop>
  <Company/>
  <LinksUpToDate>false</LinksUpToDate>
  <CharactersWithSpaces>6864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2020-02-06T10:03:00Z</dcterms:created>
  <dcterms:modified xsi:type="dcterms:W3CDTF">2020-02-07T10:49:00Z</dcterms:modified>
</cp:coreProperties>
</file>